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5D" w:rsidRPr="0030385D" w:rsidRDefault="0030385D" w:rsidP="0030385D">
      <w:pPr>
        <w:shd w:val="clear" w:color="auto" w:fill="FFFFFF"/>
        <w:spacing w:after="300" w:line="240" w:lineRule="atLeast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pl-PL"/>
        </w:rPr>
      </w:pPr>
      <w:r w:rsidRPr="0030385D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pl-PL"/>
        </w:rPr>
        <w:t>Polityka Prywatności</w:t>
      </w: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 xml:space="preserve">Polityka prywatności i plików </w:t>
      </w:r>
      <w:proofErr w:type="spellStart"/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cookies</w:t>
      </w:r>
      <w:proofErr w:type="spellEnd"/>
    </w:p>
    <w:p w:rsidR="0030385D" w:rsidRPr="0030385D" w:rsidRDefault="00736DB7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Strony internetowej</w:t>
      </w:r>
      <w:r w:rsidR="0030385D"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:</w:t>
      </w:r>
      <w:r w:rsidR="0030385D" w:rsidRPr="0030385D">
        <w:t xml:space="preserve"> </w:t>
      </w:r>
      <w:r w:rsidR="0030385D"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http://terapialominui.pl/</w:t>
      </w: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Informacje ogólne</w:t>
      </w: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Niniejsza Polityka prywatności i plików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cookies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 strony, zwana dalej Stroną internetową, określa zasady przetwarzania i ochrony danych osobowych oraz wykorzystania plików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cookies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, oraz innych technologii takich jak: Google Analytics, Facebook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Pixel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 w związku z korzystaniem przez Użytkowników ze Strony internetowej, a także z korzystaniem przez nich z usług oferowanych w Sklepie dostępnym na Stronie internetowej http://terapialominui.pl/</w:t>
      </w: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§ 1</w:t>
      </w: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Definicje</w:t>
      </w: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Na potrzeby niniejszej polityki prywatności przyjmuje się następujące znaczenie poniższych pojęć:</w:t>
      </w:r>
    </w:p>
    <w:p w:rsidR="0030385D" w:rsidRPr="0030385D" w:rsidRDefault="0030385D" w:rsidP="003038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Administrator</w:t>
      </w: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 – </w:t>
      </w:r>
      <w:r w:rsidRPr="00736DB7">
        <w:rPr>
          <w:rFonts w:ascii="Helvetica" w:eastAsia="Times New Roman" w:hAnsi="Helvetica" w:cs="Helvetica"/>
          <w:b/>
          <w:color w:val="666666"/>
          <w:sz w:val="26"/>
          <w:szCs w:val="26"/>
          <w:lang w:eastAsia="pl-PL"/>
        </w:rPr>
        <w:t>Irena Dębska</w:t>
      </w: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 xml:space="preserve"> prowadząca działalność gospodarczą pod firmą </w:t>
      </w:r>
      <w:proofErr w:type="spellStart"/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Cosmic</w:t>
      </w:r>
      <w:proofErr w:type="spellEnd"/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 xml:space="preserve"> Tide Irena Dębska z siedzibą przy ul. Przejezdna 10, </w:t>
      </w: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03-289 Warszawa  posługująca się numerami NIP: 7421272277 </w:t>
      </w:r>
    </w:p>
    <w:p w:rsidR="0030385D" w:rsidRPr="0030385D" w:rsidRDefault="0030385D" w:rsidP="003038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Strona internetowa</w:t>
      </w: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 – serwis dostępny pod a</w:t>
      </w:r>
      <w:r w:rsidR="00736DB7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dresem http://terapialominu.pl/</w:t>
      </w:r>
    </w:p>
    <w:p w:rsidR="0030385D" w:rsidRPr="0030385D" w:rsidRDefault="0030385D" w:rsidP="003038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Użytkownik</w:t>
      </w: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 – każdy podmiot, który przegląda zawartość Strony internetowej.</w:t>
      </w:r>
    </w:p>
    <w:p w:rsidR="0030385D" w:rsidRPr="0030385D" w:rsidRDefault="0030385D" w:rsidP="0030385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RODO</w:t>
      </w: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 – Rozporządzenie Parlamentu Europejskiego i Rady (UE) 2016/679 z dnia 27 kwietnia 2016 r. w sprawie ochrony osób fizycznych w związku z przetwarzaniem danych osobowych i w sprawie swobodnego przepływu takich danych oraz uchylenia dyrektywy 95/46/WE</w:t>
      </w: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§ 2</w:t>
      </w: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Dane osobowe</w:t>
      </w:r>
    </w:p>
    <w:p w:rsidR="0030385D" w:rsidRPr="0030385D" w:rsidRDefault="0030385D" w:rsidP="003038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Administratorem danych osobowych Użytkownika w rozumieniu RODO jest Administrator. </w:t>
      </w:r>
    </w:p>
    <w:p w:rsidR="0030385D" w:rsidRPr="0030385D" w:rsidRDefault="0030385D" w:rsidP="003038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Użytkownik może przekazywać swoje dane osobowe Administratorowi za pomocą formularzy dostępnych na Stronie internetowej, w szczególności formularza zamówienia, formularza zapisu na newsletter, formularza kontaktowego oraz formularza komentarzy</w:t>
      </w:r>
    </w:p>
    <w:p w:rsidR="0030385D" w:rsidRPr="0030385D" w:rsidRDefault="0030385D" w:rsidP="003038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Podstawą prawną przetwarzania danych osobowych Użytkowników jest dobrowolna, konkretna, świadoma i jednoznaczna zgoda Użytkownika wyrażona za pomocą odpowiedniego formularza na Stronie internetowej.</w:t>
      </w:r>
    </w:p>
    <w:p w:rsidR="0030385D" w:rsidRPr="0030385D" w:rsidRDefault="0030385D" w:rsidP="003038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Dane osobowe mogą być przetwarzane także w przypadkach, w których Administrator jest upoważniony do przetwarzania danych osobowych na podstawie przepisów prawa lub w celu realizacji zawartej pomiędzy stronami umowy.</w:t>
      </w:r>
    </w:p>
    <w:p w:rsidR="0030385D" w:rsidRPr="0030385D" w:rsidRDefault="0030385D" w:rsidP="003038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lastRenderedPageBreak/>
        <w:t>Dane osobowe przekazywane Administratorowi przez Użytkownika w ramach </w:t>
      </w: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formularza zamówienia</w:t>
      </w: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 przetwarzane są w celu wykonania umowy zawieranej na odległość za pośrednictwem Sklepu. Podanie danych osobowych przez Użytkownika jest dobrowolne, ale niezbędne, by Użytkownik mógł zawrzeć umowę sprzedaży z Administratorem. Dane te będą przetwarzane przez czas realizacji zamówienia oraz realizacji obowiązków ustawowych ciążących na administratorze (np. podatkowo-księgowych), a także na wypadek roszczeń.</w:t>
      </w:r>
    </w:p>
    <w:p w:rsidR="0030385D" w:rsidRPr="0030385D" w:rsidRDefault="0030385D" w:rsidP="003038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Dane osobowe przekazywane Administratorowi przez Użytkownika w </w:t>
      </w: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ramach formularza zapisu</w:t>
      </w: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 </w:t>
      </w: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na newsletter</w:t>
      </w: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 przetwarzane są w celu przesyłania Użytkownikowi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newslettera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 zawierającego informację o nowościach i promocjach. Podanie danych osobowych przez Użytkownika jest dobrowolne, ale niezbędne, by Użytkownik mógł zapisać się i otrzymywać newsletter. Przetwarzanie danych w tym celu odbywa się tylko i wyłącznie za zgodą Użytkownika, którą Użytkownik może wyrazić w formularzu zapisu na newsletter i może ją cofnąć w dowolnym momencie. Dane te będą przetwarzane do czasu zaprzestania wysyłki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newslettera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 lub wcześniejszym wycofaniu zgody przez Użytkownika.</w:t>
      </w:r>
    </w:p>
    <w:p w:rsidR="0030385D" w:rsidRPr="0030385D" w:rsidRDefault="0030385D" w:rsidP="003038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Dane osobowe przekazywane Administratorowi przez Użytkownika w ramach </w:t>
      </w: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formularza kontaktowego</w:t>
      </w: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 przetwarzane są w celu udzielenia odpowiedzi na wysłane za pomocą formularza zapytanie. Podanie danych osobowych przez Użytkownika jest dobrowolne, ale niezbędne, by Użytkownik otrzymał odpowiedź. Przetwarzanie danych w tym celu odbywa się na podstawie prawnie uzasadnionego interesu realizowanego przez administratora (Art.6 ust.1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lit.f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 RODO). Dane te będą przetwarzane do czasu zakończenia korespondencji oraz 2 lat od jej zakończenia. </w:t>
      </w:r>
    </w:p>
    <w:p w:rsidR="0030385D" w:rsidRPr="0030385D" w:rsidRDefault="0030385D" w:rsidP="003038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Dane osobowe przekazywane Administratorowi przez Użytkownika w ramach </w:t>
      </w: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formularza dodawania komentarzy </w:t>
      </w: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przetwarzane są w celu wyświetlenia komentarza. Podanie danych osobowych przez Użytkownika jest dobrowolne, ale niezbędne, by Użytkownik mógł umieścić komentarz. Przetwarzanie danych w tym celu odbywa się na podstawie prawnie uzasadnionego interesu realizowanego przez administratora (Art.6 ust.1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lit.f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 RODO). Dane te będą przetwarzane tak długo, jak długo będzie istniała Strona internetowa lub usunięcia komentarza przez jego autora.</w:t>
      </w:r>
    </w:p>
    <w:p w:rsidR="0030385D" w:rsidRDefault="0030385D" w:rsidP="003038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lastRenderedPageBreak/>
        <w:t>Administrator może powierzyć dane osobowe innym podmiotom, z pomocą których realizuje wskazane  w poprzednich punktach cele (np. firmom dostarczającym usługę hostingu, firmie księgowej, firmom kurierskim).</w:t>
      </w:r>
    </w:p>
    <w:p w:rsidR="0030385D" w:rsidRPr="0030385D" w:rsidRDefault="0030385D" w:rsidP="003038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Administrator gwarantuje poufność wszelkich przekazanych mu danych osobowych. </w:t>
      </w:r>
    </w:p>
    <w:p w:rsidR="0030385D" w:rsidRPr="0030385D" w:rsidRDefault="0030385D" w:rsidP="0030385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Dane osobowe są gromadzone z należytą starannością i odpowiednio chronione przed dostępem przez osoby do tego nieupoważnione, a ich przetwarzanie odbywa się zgodnie oraz na warunkach określonych szczegółowo w: </w:t>
      </w:r>
    </w:p>
    <w:p w:rsidR="0030385D" w:rsidRPr="0030385D" w:rsidRDefault="0030385D" w:rsidP="0030385D">
      <w:pPr>
        <w:numPr>
          <w:ilvl w:val="1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Rozporządzeniu Parlamentu Europejskiego i Rady (UE) 2016/679 z dnia 27 kwietnia 2016 r. w sprawie ochrony osób fizycznych w związku z przetwarzaniem danych osobowych i w sprawie swobodnego przepływu takich danych oraz uchylenia dyrektywy 95/46/WE,</w:t>
      </w:r>
    </w:p>
    <w:p w:rsidR="0030385D" w:rsidRPr="0030385D" w:rsidRDefault="0030385D" w:rsidP="0030385D">
      <w:pPr>
        <w:numPr>
          <w:ilvl w:val="1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ustawie z dnia 18 lipca 2002 o świadczenie usług drogą elektroniczną,</w:t>
      </w:r>
    </w:p>
    <w:p w:rsidR="0030385D" w:rsidRPr="0030385D" w:rsidRDefault="0030385D" w:rsidP="0030385D">
      <w:pPr>
        <w:numPr>
          <w:ilvl w:val="1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ustawie z dnia 10 maja 2018 o ochronie danych osobowych.</w:t>
      </w:r>
    </w:p>
    <w:p w:rsidR="00736DB7" w:rsidRDefault="00736DB7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</w:pP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bookmarkStart w:id="0" w:name="_GoBack"/>
      <w:bookmarkEnd w:id="0"/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§ 3</w:t>
      </w: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Prawa użytkownika</w:t>
      </w:r>
    </w:p>
    <w:p w:rsidR="0030385D" w:rsidRPr="0030385D" w:rsidRDefault="0030385D" w:rsidP="0030385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Użytkownikowi przysługują prawa związane z przetwarzaniem jego danych osobowych, w tym: </w:t>
      </w:r>
    </w:p>
    <w:p w:rsidR="0030385D" w:rsidRPr="0030385D" w:rsidRDefault="0030385D" w:rsidP="003038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prawo dostępu do danych </w:t>
      </w:r>
    </w:p>
    <w:p w:rsidR="0030385D" w:rsidRPr="0030385D" w:rsidRDefault="0030385D" w:rsidP="003038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prawo do poprawienia danych</w:t>
      </w:r>
    </w:p>
    <w:p w:rsidR="0030385D" w:rsidRPr="0030385D" w:rsidRDefault="0030385D" w:rsidP="003038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prawo do ograniczenia przetwarzania danych</w:t>
      </w:r>
    </w:p>
    <w:p w:rsidR="0030385D" w:rsidRPr="0030385D" w:rsidRDefault="0030385D" w:rsidP="003038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prawo do sprzeciwu  wobec przetwarzania danych</w:t>
      </w:r>
    </w:p>
    <w:p w:rsidR="0030385D" w:rsidRPr="0030385D" w:rsidRDefault="0030385D" w:rsidP="003038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prawo do usunięcia danych (tzw. prawo do bycia zapomnianym)</w:t>
      </w:r>
    </w:p>
    <w:p w:rsidR="0030385D" w:rsidRPr="0030385D" w:rsidRDefault="0030385D" w:rsidP="003038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prawo do przenoszenia danych</w:t>
      </w:r>
    </w:p>
    <w:p w:rsidR="0030385D" w:rsidRPr="0030385D" w:rsidRDefault="0030385D" w:rsidP="003038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prawo do wniesienia skargi do organu nadzorczego w związku z przetwarzaniem danych osobowych przez Administratora</w:t>
      </w:r>
    </w:p>
    <w:p w:rsidR="0030385D" w:rsidRPr="0030385D" w:rsidRDefault="0030385D" w:rsidP="003038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Użytkownik ma prawo do cofnięcia swojej zgody w każdej chwili, jeśli Użytkownik uprzednio wyraził taką zgodę.   </w:t>
      </w:r>
    </w:p>
    <w:p w:rsidR="0030385D" w:rsidRPr="0030385D" w:rsidRDefault="0030385D" w:rsidP="0030385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W celu realizacji swoich praw Użytkownik powinien skierować odpowiednie żądanie na adres: 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lominuimasaz@gmail.com</w:t>
      </w:r>
    </w:p>
    <w:p w:rsidR="00736DB7" w:rsidRDefault="00736DB7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</w:pP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Gromadzone informacje</w:t>
      </w:r>
    </w:p>
    <w:p w:rsidR="0030385D" w:rsidRPr="0030385D" w:rsidRDefault="0030385D" w:rsidP="003038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Podczas korzystania przez Użytkownika ze Strony internetowej automatycznie zbierane są dane dotyczące Użytkownika. Do tych danych zalicza się m.in.: adres IP, nazwa domeny, typ przeglądarki, typ systemu operacyjnego. Dane te </w:t>
      </w: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lastRenderedPageBreak/>
        <w:t xml:space="preserve">mogą być zbierane przez pliki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cookies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 (tzw. ciasteczka), a także mogą być zapisywane w logach serwera.</w:t>
      </w:r>
    </w:p>
    <w:p w:rsidR="0030385D" w:rsidRPr="0030385D" w:rsidRDefault="0030385D" w:rsidP="003038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Pliki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cookies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 (tzw. ciasteczka) to pliki wysyłane do komputera lub innego urządzenia (np. laptop, smartfon, tablet) Użytkownika podczas przeglądania Strony internetowej. Pliki cookie zapamiętują preferencje Użytkownika, co umożliwia podnoszenie jakości świadczonych usług, poprawianie wyników wyszukiwania i trafności wyświetlanych informacji oraz anonimowe śledzenie preferencji Użytkownika. </w:t>
      </w:r>
    </w:p>
    <w:p w:rsidR="0030385D" w:rsidRPr="0030385D" w:rsidRDefault="0030385D" w:rsidP="003038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Zgodę na przechowywanie lub uzyskiwanie dostępu do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cookies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 przez Administratora na jego urządzeniu Użytkownik wyraża za pomocą ustawień przeglądarki zainstalowanej na urządzeniu Użytkownika. </w:t>
      </w:r>
    </w:p>
    <w:p w:rsidR="0030385D" w:rsidRPr="0030385D" w:rsidRDefault="0030385D" w:rsidP="003038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Użytkownik może zrezygnować z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cookies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, wybierając odpowiednie ustawienia w używanej przez siebie przeglądarce stron www. W takiej sytuacji korzystanie ze Strony internetowej przez Użytkownika może być utrudnione (np. strona może pracować wolniej). </w:t>
      </w:r>
    </w:p>
    <w:p w:rsidR="0030385D" w:rsidRPr="0030385D" w:rsidRDefault="0030385D" w:rsidP="003038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Użytkownik może usunąć istniejące pliki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cookies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 z urządzenia, korzystając z odpowiednich funkcji przeglądarki internetowej, programy służące w tym celu lub skorzystanie z odpowiednich narzędzi dostępnych w ramach systemu operacyjnego, z którego korzysta Użytkownik. </w:t>
      </w:r>
    </w:p>
    <w:p w:rsidR="0030385D" w:rsidRPr="0030385D" w:rsidRDefault="0030385D" w:rsidP="003038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Korzystanie ze Strony internetowej wiąże się z przesłaniem zapytań do serwera, na którym przechowywana jest Strona internetowa. Każde takie zapytanie jest zapisywane w logach serwera. Logi obejmują m.in.: adres IP Użytkownika, datę i czas logowania do serwera, informacje o używanej przeglądarce internetowej i systemie operacyjnym. </w:t>
      </w:r>
    </w:p>
    <w:p w:rsidR="0030385D" w:rsidRPr="0030385D" w:rsidRDefault="0030385D" w:rsidP="003038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Dane zapisane w logach serwera nie są łączone w żaden sposób z konkretnymi Użytkownikami  Strony internetowej i nie są wykorzystywane przez Administratora w celu identyfikacji Użytkownika. Logi serwera służą do administrowania Stroną internetową, a ich zawartość nie jest ujawniania nikomu poza osobami upoważnionymi do administrowania serwerem. </w:t>
      </w:r>
    </w:p>
    <w:p w:rsidR="0030385D" w:rsidRPr="0030385D" w:rsidRDefault="0030385D" w:rsidP="003038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Na Stronie internetowej są stosowane technologie rejestrujące </w:t>
      </w: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anonimowo</w:t>
      </w: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 działania podejmowane przez Użytkownika podczas korzystania ze Strony internetowej. Są to m.in.: </w:t>
      </w:r>
    </w:p>
    <w:p w:rsidR="0030385D" w:rsidRPr="0030385D" w:rsidRDefault="0030385D" w:rsidP="0030385D">
      <w:pPr>
        <w:numPr>
          <w:ilvl w:val="1"/>
          <w:numId w:val="5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Google Analytics – stosowana w celu analizowania statystyk Strony internetowej</w:t>
      </w:r>
    </w:p>
    <w:p w:rsidR="0030385D" w:rsidRPr="0030385D" w:rsidRDefault="0030385D" w:rsidP="0030385D">
      <w:pPr>
        <w:numPr>
          <w:ilvl w:val="1"/>
          <w:numId w:val="5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lastRenderedPageBreak/>
        <w:t xml:space="preserve">Facebook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Pixel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 – stosowana w celu zarządzania i optymalizacji reklamy na Facebooku</w:t>
      </w:r>
    </w:p>
    <w:p w:rsidR="0030385D" w:rsidRPr="0030385D" w:rsidRDefault="0030385D" w:rsidP="003038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Dane uzyskane przez te narzędzia nie są łączone w żaden sposób z konkretnymi Użytkownikami Strony internetowej i nie są wykorzystywane przez Administratora w celu identyfikacji Użytkownika.</w:t>
      </w:r>
    </w:p>
    <w:p w:rsidR="0030385D" w:rsidRPr="0030385D" w:rsidRDefault="0030385D" w:rsidP="0030385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Konsekwencją zastosowania technologii wymienionych w § 3 pkt. 8 będzie  zoptymalizowanie Strony internetowej, jej treści oraz oferty Produktów do potrzeb Użytkownika.</w:t>
      </w:r>
    </w:p>
    <w:p w:rsidR="00736DB7" w:rsidRDefault="00736DB7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</w:pP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§ 5</w:t>
      </w: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Cel wykorzystania danych</w:t>
      </w: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Dane podane przez Użytkownika lub zbierane automatycznie Administrator wykorzystuje w celu:</w:t>
      </w:r>
    </w:p>
    <w:p w:rsidR="0030385D" w:rsidRPr="0030385D" w:rsidRDefault="0030385D" w:rsidP="003038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prawidłowego funkcjonowania, konfiguracji, bezpieczeństwa Strony internetowej,</w:t>
      </w:r>
    </w:p>
    <w:p w:rsidR="0030385D" w:rsidRPr="0030385D" w:rsidRDefault="0030385D" w:rsidP="003038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monitorowania stanu sesji,</w:t>
      </w:r>
    </w:p>
    <w:p w:rsidR="0030385D" w:rsidRPr="0030385D" w:rsidRDefault="0030385D" w:rsidP="003038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analiz, badań i audytu wyświetleń Strony internetowej, </w:t>
      </w:r>
    </w:p>
    <w:p w:rsidR="0030385D" w:rsidRPr="0030385D" w:rsidRDefault="0030385D" w:rsidP="003038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realizacji umów zawartych za pomocą Strony internetowej (realizacji zamówień złożonych w Sklepie)</w:t>
      </w:r>
    </w:p>
    <w:p w:rsidR="0030385D" w:rsidRPr="0030385D" w:rsidRDefault="0030385D" w:rsidP="0030385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a także w celach statystycznych i marketingowych.</w:t>
      </w:r>
    </w:p>
    <w:p w:rsidR="00736DB7" w:rsidRDefault="00736DB7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</w:pP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§ 6</w:t>
      </w:r>
    </w:p>
    <w:p w:rsidR="0030385D" w:rsidRPr="0030385D" w:rsidRDefault="0030385D" w:rsidP="0030385D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b/>
          <w:bCs/>
          <w:color w:val="666666"/>
          <w:sz w:val="26"/>
          <w:szCs w:val="26"/>
          <w:bdr w:val="none" w:sz="0" w:space="0" w:color="auto" w:frame="1"/>
          <w:lang w:eastAsia="pl-PL"/>
        </w:rPr>
        <w:t>Postanowienia końcowe</w:t>
      </w:r>
    </w:p>
    <w:p w:rsidR="0030385D" w:rsidRPr="0030385D" w:rsidRDefault="0030385D" w:rsidP="0030385D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W niniejszym dokumencie mogą nastąpić zmiany, na które może wpłynąć rozwój technologii internetowej, zmiany prawa w zakresie ochrony danych osobowych oraz rozwój naszej Strony internetowej i sklepu. Wszelkie zmiany będą komunikowane Użytkownikom niezwłocznie w sposób widoczny i zrozumiały. </w:t>
      </w:r>
    </w:p>
    <w:p w:rsidR="0030385D" w:rsidRPr="0030385D" w:rsidRDefault="0030385D" w:rsidP="0030385D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</w:pPr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Wszelkie pytania lub uwagi dotyczące Polityki prywatności i plików </w:t>
      </w:r>
      <w:proofErr w:type="spellStart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>cookies</w:t>
      </w:r>
      <w:proofErr w:type="spellEnd"/>
      <w:r w:rsidRPr="0030385D">
        <w:rPr>
          <w:rFonts w:ascii="Helvetica" w:eastAsia="Times New Roman" w:hAnsi="Helvetica" w:cs="Helvetica"/>
          <w:color w:val="666666"/>
          <w:sz w:val="26"/>
          <w:szCs w:val="26"/>
          <w:lang w:eastAsia="pl-PL"/>
        </w:rPr>
        <w:t xml:space="preserve"> prosimy kierować na adres: </w:t>
      </w:r>
      <w:r>
        <w:rPr>
          <w:rFonts w:ascii="Helvetica" w:eastAsia="Times New Roman" w:hAnsi="Helvetica" w:cs="Helvetica"/>
          <w:color w:val="006002"/>
          <w:sz w:val="26"/>
          <w:szCs w:val="26"/>
          <w:u w:val="single"/>
          <w:bdr w:val="none" w:sz="0" w:space="0" w:color="auto" w:frame="1"/>
          <w:lang w:eastAsia="pl-PL"/>
        </w:rPr>
        <w:t>lominuimasaz@gmail.com</w:t>
      </w:r>
    </w:p>
    <w:p w:rsidR="007236E1" w:rsidRDefault="007236E1"/>
    <w:sectPr w:rsidR="0072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437"/>
    <w:multiLevelType w:val="multilevel"/>
    <w:tmpl w:val="F414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85AF4"/>
    <w:multiLevelType w:val="multilevel"/>
    <w:tmpl w:val="1A64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50ACC"/>
    <w:multiLevelType w:val="multilevel"/>
    <w:tmpl w:val="DBC2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20C99"/>
    <w:multiLevelType w:val="multilevel"/>
    <w:tmpl w:val="D7FE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A169E"/>
    <w:multiLevelType w:val="multilevel"/>
    <w:tmpl w:val="B2E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30354"/>
    <w:multiLevelType w:val="multilevel"/>
    <w:tmpl w:val="9D6C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1252C"/>
    <w:multiLevelType w:val="multilevel"/>
    <w:tmpl w:val="989C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5D"/>
    <w:rsid w:val="0030385D"/>
    <w:rsid w:val="007236E1"/>
    <w:rsid w:val="0073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5BC7"/>
  <w15:chartTrackingRefBased/>
  <w15:docId w15:val="{0AEE8924-0F8A-4F6B-897E-39AE926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8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385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3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1358</Words>
  <Characters>8152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Aneri</dc:creator>
  <cp:keywords/>
  <dc:description/>
  <cp:lastModifiedBy>Aneri</cp:lastModifiedBy>
  <cp:revision>2</cp:revision>
  <dcterms:created xsi:type="dcterms:W3CDTF">2022-09-08T13:09:00Z</dcterms:created>
  <dcterms:modified xsi:type="dcterms:W3CDTF">2022-09-08T13:18:00Z</dcterms:modified>
</cp:coreProperties>
</file>